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دعوى زيارة المحضون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بمحكمة الأحوال الشخصية بـ[المدينة]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صحيفة دعوى زيارة المحضون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المدعي/المدعية: [الاسم الكامل كما في الهوية]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الهوية: [رقم الهوية الوطنية أو الإقامة]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المدعى عليه/المدعى عليها: [الاسم الكامل]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المدعى عليه: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الزيارة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[اسم المحضون، تاريخ الميلاد]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الحاضن الحالي: [الاسم وصلة القرابة]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الزيارة المطلوبة: [زيارة / استزارة / استصحاب] كل [أسبوع / أسبوعين] من [اليوم والساعة] إلى [اليوم والساعة]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مكان التسليم والاستلام: [المكان المقترح]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الوقائع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الوقائع بتسلسل زمني وبإيجاز]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المستندات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[صك الطلاق أو صك الحضانة إن وجد]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[شهادة ميلاد المحضون أو سجل الأسرة]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[الحكم بتمكين المدعي/المدعية من زيارة المحضون واستزارته وفق الجدول المذكور]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[تحديد زيارة الأعياد والإجازات الدراسية، إن رغبت]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زيارة المحضون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